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124" w:rsidRPr="00FC3124" w:rsidRDefault="00FC3124" w:rsidP="00FC3124">
      <w:pPr>
        <w:jc w:val="both"/>
        <w:rPr>
          <w:rFonts w:ascii="Nirmala UI" w:hAnsi="Nirmala UI" w:cs="Nirmala UI"/>
          <w:b/>
          <w:i/>
          <w:noProof/>
          <w:sz w:val="18"/>
          <w:szCs w:val="20"/>
          <w:u w:val="single"/>
        </w:rPr>
      </w:pPr>
      <w:r w:rsidRPr="00FC3124">
        <w:rPr>
          <w:rFonts w:ascii="Nirmala UI" w:hAnsi="Nirmala UI" w:cs="Nirmala UI"/>
          <w:b/>
          <w:i/>
          <w:noProof/>
          <w:sz w:val="18"/>
          <w:szCs w:val="20"/>
          <w:u w:val="single"/>
        </w:rPr>
        <w:t>Förslag till fastställande av principer för utseende av valberedning jämte valberedningsinstruktion (pkt 10)</w:t>
      </w:r>
    </w:p>
    <w:p w:rsidR="00FC3124" w:rsidRDefault="00FC3124" w:rsidP="00FC3124">
      <w:pPr>
        <w:jc w:val="both"/>
        <w:rPr>
          <w:rFonts w:ascii="Nirmala UI" w:hAnsi="Nirmala UI" w:cs="Nirmala UI"/>
          <w:noProof/>
          <w:sz w:val="18"/>
          <w:szCs w:val="20"/>
        </w:rPr>
      </w:pPr>
      <w:r>
        <w:rPr>
          <w:rFonts w:ascii="Nirmala UI" w:hAnsi="Nirmala UI" w:cs="Nirmala UI"/>
          <w:noProof/>
          <w:sz w:val="18"/>
          <w:szCs w:val="20"/>
        </w:rPr>
        <w:t>Ett antal av Bolagets</w:t>
      </w:r>
      <w:r w:rsidRPr="009A5E38">
        <w:rPr>
          <w:rFonts w:ascii="Nirmala UI" w:hAnsi="Nirmala UI" w:cs="Nirmala UI"/>
          <w:noProof/>
          <w:sz w:val="18"/>
          <w:szCs w:val="20"/>
        </w:rPr>
        <w:t xml:space="preserve"> aktieägare</w:t>
      </w:r>
      <w:r w:rsidRPr="00CD3512">
        <w:rPr>
          <w:rFonts w:ascii="Nirmala UI" w:hAnsi="Nirmala UI" w:cs="Nirmala UI"/>
          <w:noProof/>
          <w:sz w:val="18"/>
          <w:szCs w:val="20"/>
          <w:vertAlign w:val="superscript"/>
        </w:rPr>
        <w:t>1</w:t>
      </w:r>
      <w:r w:rsidRPr="001325C1">
        <w:rPr>
          <w:rFonts w:ascii="Nirmala UI" w:hAnsi="Nirmala UI" w:cs="Nirmala UI"/>
          <w:noProof/>
          <w:sz w:val="18"/>
          <w:szCs w:val="20"/>
        </w:rPr>
        <w:t xml:space="preserve"> </w:t>
      </w:r>
      <w:r w:rsidRPr="009A5E38">
        <w:rPr>
          <w:rFonts w:ascii="Nirmala UI" w:hAnsi="Nirmala UI" w:cs="Nirmala UI"/>
          <w:noProof/>
          <w:sz w:val="18"/>
          <w:szCs w:val="20"/>
        </w:rPr>
        <w:t xml:space="preserve">föreslår att bolagsstämman beslutar om införande av principer för utseende av valberedningens ledamöter och instruktion för valberedningen </w:t>
      </w:r>
      <w:r>
        <w:rPr>
          <w:rFonts w:ascii="Nirmala UI" w:hAnsi="Nirmala UI" w:cs="Nirmala UI"/>
          <w:noProof/>
          <w:sz w:val="18"/>
          <w:szCs w:val="20"/>
        </w:rPr>
        <w:t xml:space="preserve">i enlighet med nedan angivna </w:t>
      </w:r>
      <w:r w:rsidRPr="00324E25">
        <w:rPr>
          <w:rFonts w:ascii="Nirmala UI" w:hAnsi="Nirmala UI" w:cs="Nirmala UI"/>
          <w:noProof/>
          <w:sz w:val="18"/>
          <w:szCs w:val="20"/>
        </w:rPr>
        <w:t xml:space="preserve">principer. </w:t>
      </w:r>
    </w:p>
    <w:p w:rsidR="00FC3124" w:rsidRDefault="00FC3124" w:rsidP="00FC3124">
      <w:pPr>
        <w:jc w:val="both"/>
        <w:rPr>
          <w:rFonts w:ascii="Nirmala UI" w:hAnsi="Nirmala UI" w:cs="Nirmala UI"/>
          <w:noProof/>
          <w:sz w:val="18"/>
          <w:szCs w:val="20"/>
        </w:rPr>
      </w:pPr>
    </w:p>
    <w:p w:rsidR="00FC3124" w:rsidRDefault="00FC3124" w:rsidP="00FC3124">
      <w:pPr>
        <w:jc w:val="both"/>
        <w:rPr>
          <w:rFonts w:ascii="Nirmala UI" w:hAnsi="Nirmala UI" w:cs="Nirmala UI"/>
          <w:noProof/>
          <w:sz w:val="18"/>
          <w:szCs w:val="20"/>
        </w:rPr>
      </w:pPr>
      <w:r w:rsidRPr="00503711">
        <w:rPr>
          <w:rFonts w:ascii="Nirmala UI" w:hAnsi="Nirmala UI" w:cs="Nirmala UI"/>
          <w:noProof/>
          <w:sz w:val="18"/>
          <w:szCs w:val="20"/>
        </w:rPr>
        <w:t>Valberedningen ska bestå av fyra ägarrepresentant</w:t>
      </w:r>
      <w:r>
        <w:rPr>
          <w:rFonts w:ascii="Nirmala UI" w:hAnsi="Nirmala UI" w:cs="Nirmala UI"/>
          <w:noProof/>
          <w:sz w:val="18"/>
          <w:szCs w:val="20"/>
        </w:rPr>
        <w:t>er representerande de fyra röst</w:t>
      </w:r>
      <w:r w:rsidRPr="00503711">
        <w:rPr>
          <w:rFonts w:ascii="Nirmala UI" w:hAnsi="Nirmala UI" w:cs="Nirmala UI"/>
          <w:noProof/>
          <w:sz w:val="18"/>
          <w:szCs w:val="20"/>
        </w:rPr>
        <w:t>mässigt största aktieägarna eller ägargrupperna i Bolaget, enligt Euroclear Sweden AB:s utskrift av aktieboken per den sista ba</w:t>
      </w:r>
      <w:r>
        <w:rPr>
          <w:rFonts w:ascii="Nirmala UI" w:hAnsi="Nirmala UI" w:cs="Nirmala UI"/>
          <w:noProof/>
          <w:sz w:val="18"/>
          <w:szCs w:val="20"/>
        </w:rPr>
        <w:t>nkdagen i maj. Styrelsens ordfö</w:t>
      </w:r>
      <w:r w:rsidRPr="00503711">
        <w:rPr>
          <w:rFonts w:ascii="Nirmala UI" w:hAnsi="Nirmala UI" w:cs="Nirmala UI"/>
          <w:noProof/>
          <w:sz w:val="18"/>
          <w:szCs w:val="20"/>
        </w:rPr>
        <w:t>rande ska, utöver de utsedda ägarrepresentanterna, kunna ingå i valberedningen om styrelsens ordförande så önskar. En valberedningsledamot ska</w:t>
      </w:r>
      <w:r>
        <w:rPr>
          <w:rFonts w:ascii="Nirmala UI" w:hAnsi="Nirmala UI" w:cs="Nirmala UI"/>
          <w:noProof/>
          <w:sz w:val="18"/>
          <w:szCs w:val="20"/>
        </w:rPr>
        <w:t>,</w:t>
      </w:r>
      <w:r w:rsidRPr="00503711">
        <w:rPr>
          <w:rFonts w:ascii="Nirmala UI" w:hAnsi="Nirmala UI" w:cs="Nirmala UI"/>
          <w:noProof/>
          <w:sz w:val="18"/>
          <w:szCs w:val="20"/>
        </w:rPr>
        <w:t xml:space="preserve"> innan uppdraget accepteras</w:t>
      </w:r>
      <w:r>
        <w:rPr>
          <w:rFonts w:ascii="Nirmala UI" w:hAnsi="Nirmala UI" w:cs="Nirmala UI"/>
          <w:noProof/>
          <w:sz w:val="18"/>
          <w:szCs w:val="20"/>
        </w:rPr>
        <w:t>,</w:t>
      </w:r>
      <w:r w:rsidRPr="00503711">
        <w:rPr>
          <w:rFonts w:ascii="Nirmala UI" w:hAnsi="Nirmala UI" w:cs="Nirmala UI"/>
          <w:noProof/>
          <w:sz w:val="18"/>
          <w:szCs w:val="20"/>
        </w:rPr>
        <w:t xml:space="preserve"> överväga huruvida en intress</w:t>
      </w:r>
      <w:r>
        <w:rPr>
          <w:rFonts w:ascii="Nirmala UI" w:hAnsi="Nirmala UI" w:cs="Nirmala UI"/>
          <w:noProof/>
          <w:sz w:val="18"/>
          <w:szCs w:val="20"/>
        </w:rPr>
        <w:t>e</w:t>
      </w:r>
      <w:r>
        <w:rPr>
          <w:rFonts w:ascii="Nirmala UI" w:hAnsi="Nirmala UI" w:cs="Nirmala UI"/>
          <w:noProof/>
          <w:sz w:val="18"/>
          <w:szCs w:val="20"/>
        </w:rPr>
        <w:softHyphen/>
        <w:t>konflikt eller andra omständig</w:t>
      </w:r>
      <w:r w:rsidRPr="00503711">
        <w:rPr>
          <w:rFonts w:ascii="Nirmala UI" w:hAnsi="Nirmala UI" w:cs="Nirmala UI"/>
          <w:noProof/>
          <w:sz w:val="18"/>
          <w:szCs w:val="20"/>
        </w:rPr>
        <w:t>heter föreligger, som gör det olämpligt att medverka i valberedningen. Valbered</w:t>
      </w:r>
      <w:r>
        <w:rPr>
          <w:rFonts w:ascii="Nirmala UI" w:hAnsi="Nirmala UI" w:cs="Nirmala UI"/>
          <w:noProof/>
          <w:sz w:val="18"/>
          <w:szCs w:val="20"/>
        </w:rPr>
        <w:softHyphen/>
      </w:r>
      <w:r w:rsidRPr="00503711">
        <w:rPr>
          <w:rFonts w:ascii="Nirmala UI" w:hAnsi="Nirmala UI" w:cs="Nirmala UI"/>
          <w:noProof/>
          <w:sz w:val="18"/>
          <w:szCs w:val="20"/>
        </w:rPr>
        <w:t>ningen ska inom sig utse valberedningens ordförande. Styrelsens ordförande eller annan styrelseledamot får inte vara valberedningens ordförande.</w:t>
      </w:r>
    </w:p>
    <w:p w:rsidR="00FC3124" w:rsidRPr="00503711" w:rsidRDefault="00FC3124" w:rsidP="00FC3124">
      <w:pPr>
        <w:jc w:val="both"/>
        <w:rPr>
          <w:rFonts w:ascii="Nirmala UI" w:hAnsi="Nirmala UI" w:cs="Nirmala UI"/>
          <w:noProof/>
          <w:sz w:val="18"/>
          <w:szCs w:val="20"/>
        </w:rPr>
      </w:pPr>
    </w:p>
    <w:p w:rsidR="00FC3124" w:rsidRDefault="00FC3124" w:rsidP="00FC3124">
      <w:pPr>
        <w:jc w:val="both"/>
        <w:rPr>
          <w:rFonts w:ascii="Nirmala UI" w:hAnsi="Nirmala UI" w:cs="Nirmala UI"/>
          <w:noProof/>
          <w:sz w:val="18"/>
          <w:szCs w:val="20"/>
        </w:rPr>
      </w:pPr>
      <w:r w:rsidRPr="00503711">
        <w:rPr>
          <w:rFonts w:ascii="Nirmala UI" w:hAnsi="Nirmala UI" w:cs="Nirmala UI"/>
          <w:noProof/>
          <w:sz w:val="18"/>
          <w:szCs w:val="20"/>
        </w:rPr>
        <w:t>Styrelseordföranden, eller den som ordföranden utser i sitt ställe, ska kontakta de fyra största aktieägarna eller ägargrupperna och begära att dessa utser varsin representant. Valberedningens ledamöter ska offentliggöras på Bolagets webbplats senast tre månader före årsstämman.</w:t>
      </w:r>
    </w:p>
    <w:p w:rsidR="00FC3124" w:rsidRPr="00503711" w:rsidRDefault="00FC3124" w:rsidP="00FC3124">
      <w:pPr>
        <w:jc w:val="both"/>
        <w:rPr>
          <w:rFonts w:ascii="Nirmala UI" w:hAnsi="Nirmala UI" w:cs="Nirmala UI"/>
          <w:noProof/>
          <w:sz w:val="18"/>
          <w:szCs w:val="20"/>
        </w:rPr>
      </w:pPr>
    </w:p>
    <w:p w:rsidR="00FC3124" w:rsidRDefault="00FC3124" w:rsidP="00FC3124">
      <w:pPr>
        <w:jc w:val="both"/>
        <w:rPr>
          <w:rFonts w:ascii="Nirmala UI" w:hAnsi="Nirmala UI" w:cs="Nirmala UI"/>
          <w:noProof/>
          <w:sz w:val="18"/>
          <w:szCs w:val="20"/>
        </w:rPr>
      </w:pPr>
      <w:r w:rsidRPr="00503711">
        <w:rPr>
          <w:rFonts w:ascii="Nirmala UI" w:hAnsi="Nirmala UI" w:cs="Nirmala UI"/>
          <w:noProof/>
          <w:sz w:val="18"/>
          <w:szCs w:val="20"/>
        </w:rPr>
        <w:t>Om någon av de fyra största aktieägarna eller ägargrupper</w:t>
      </w:r>
      <w:r>
        <w:rPr>
          <w:rFonts w:ascii="Nirmala UI" w:hAnsi="Nirmala UI" w:cs="Nirmala UI"/>
          <w:noProof/>
          <w:sz w:val="18"/>
          <w:szCs w:val="20"/>
        </w:rPr>
        <w:t>na avstår från att utse en ägar</w:t>
      </w:r>
      <w:r w:rsidRPr="00503711">
        <w:rPr>
          <w:rFonts w:ascii="Nirmala UI" w:hAnsi="Nirmala UI" w:cs="Nirmala UI"/>
          <w:noProof/>
          <w:sz w:val="18"/>
          <w:szCs w:val="20"/>
        </w:rPr>
        <w:t>representant eller om en ägarrepresentant avgår innan uppdraget har fullgjorts utan att den aktieägare eller ägargrupp som utsett repre</w:t>
      </w:r>
      <w:r>
        <w:rPr>
          <w:rFonts w:ascii="Nirmala UI" w:hAnsi="Nirmala UI" w:cs="Nirmala UI"/>
          <w:noProof/>
          <w:sz w:val="18"/>
          <w:szCs w:val="20"/>
        </w:rPr>
        <w:softHyphen/>
      </w:r>
      <w:r w:rsidRPr="00503711">
        <w:rPr>
          <w:rFonts w:ascii="Nirmala UI" w:hAnsi="Nirmala UI" w:cs="Nirmala UI"/>
          <w:noProof/>
          <w:sz w:val="18"/>
          <w:szCs w:val="20"/>
        </w:rPr>
        <w:t>sentanten utser en ny representant, ska styrelsens ordförande uppmana nästa aktieägare eller ägargrupp i storleks</w:t>
      </w:r>
      <w:r>
        <w:rPr>
          <w:rFonts w:ascii="Nirmala UI" w:hAnsi="Nirmala UI" w:cs="Nirmala UI"/>
          <w:noProof/>
          <w:sz w:val="18"/>
          <w:szCs w:val="20"/>
        </w:rPr>
        <w:softHyphen/>
      </w:r>
      <w:r w:rsidRPr="00503711">
        <w:rPr>
          <w:rFonts w:ascii="Nirmala UI" w:hAnsi="Nirmala UI" w:cs="Nirmala UI"/>
          <w:noProof/>
          <w:sz w:val="18"/>
          <w:szCs w:val="20"/>
        </w:rPr>
        <w:t>ordningen (det vill säga den nästkommande största aktieägaren eller ägargruppen) att inom en vecka utse en ägarrepresentant. Dock behöver inte fler än de sju största aktieägarna tillfrågas</w:t>
      </w:r>
      <w:r>
        <w:rPr>
          <w:rFonts w:ascii="Nirmala UI" w:hAnsi="Nirmala UI" w:cs="Nirmala UI"/>
          <w:noProof/>
          <w:sz w:val="18"/>
          <w:szCs w:val="20"/>
        </w:rPr>
        <w:t>.</w:t>
      </w:r>
      <w:r w:rsidRPr="00503711">
        <w:rPr>
          <w:rFonts w:ascii="Nirmala UI" w:hAnsi="Nirmala UI" w:cs="Nirmala UI"/>
          <w:noProof/>
          <w:sz w:val="18"/>
          <w:szCs w:val="20"/>
        </w:rPr>
        <w:t>.</w:t>
      </w:r>
    </w:p>
    <w:p w:rsidR="00FC3124" w:rsidRPr="00503711" w:rsidRDefault="00FC3124" w:rsidP="00FC3124">
      <w:pPr>
        <w:jc w:val="both"/>
        <w:rPr>
          <w:rFonts w:ascii="Nirmala UI" w:hAnsi="Nirmala UI" w:cs="Nirmala UI"/>
          <w:noProof/>
          <w:sz w:val="18"/>
          <w:szCs w:val="20"/>
        </w:rPr>
      </w:pPr>
    </w:p>
    <w:p w:rsidR="00FC3124" w:rsidRDefault="00FC3124" w:rsidP="00FC3124">
      <w:pPr>
        <w:jc w:val="both"/>
        <w:rPr>
          <w:rFonts w:ascii="Nirmala UI" w:hAnsi="Nirmala UI" w:cs="Nirmala UI"/>
          <w:noProof/>
          <w:sz w:val="18"/>
          <w:szCs w:val="20"/>
        </w:rPr>
      </w:pPr>
      <w:r w:rsidRPr="00503711">
        <w:rPr>
          <w:rFonts w:ascii="Nirmala UI" w:hAnsi="Nirmala UI" w:cs="Nirmala UI"/>
          <w:noProof/>
          <w:sz w:val="18"/>
          <w:szCs w:val="20"/>
        </w:rPr>
        <w:t>Vid ägarförändringar i Bolaget som påverkar sammansättningen av de fyra största aktieägarna eller ägargrupperna, får den av de fyra största</w:t>
      </w:r>
      <w:r>
        <w:rPr>
          <w:rFonts w:ascii="Nirmala UI" w:hAnsi="Nirmala UI" w:cs="Nirmala UI"/>
          <w:noProof/>
          <w:sz w:val="18"/>
          <w:szCs w:val="20"/>
        </w:rPr>
        <w:t xml:space="preserve"> aktieägarna eller ägar</w:t>
      </w:r>
      <w:r w:rsidRPr="00503711">
        <w:rPr>
          <w:rFonts w:ascii="Nirmala UI" w:hAnsi="Nirmala UI" w:cs="Nirmala UI"/>
          <w:noProof/>
          <w:sz w:val="18"/>
          <w:szCs w:val="20"/>
        </w:rPr>
        <w:t>grupperna som inte har någon ägarrepresentant i v</w:t>
      </w:r>
      <w:r>
        <w:rPr>
          <w:rFonts w:ascii="Nirmala UI" w:hAnsi="Nirmala UI" w:cs="Nirmala UI"/>
          <w:noProof/>
          <w:sz w:val="18"/>
          <w:szCs w:val="20"/>
        </w:rPr>
        <w:t>alberedningen kontakta valbered</w:t>
      </w:r>
      <w:r w:rsidRPr="00503711">
        <w:rPr>
          <w:rFonts w:ascii="Nirmala UI" w:hAnsi="Nirmala UI" w:cs="Nirmala UI"/>
          <w:noProof/>
          <w:sz w:val="18"/>
          <w:szCs w:val="20"/>
        </w:rPr>
        <w:t>ningens ordförande med önskemål om att utse ledamot. Valberedningens ordförande ska då informera övriga ledamöter om önskemålet. Om ägarförändringen inte är oväsentlig bör ledamot utsedd av aktie</w:t>
      </w:r>
      <w:r>
        <w:rPr>
          <w:rFonts w:ascii="Nirmala UI" w:hAnsi="Nirmala UI" w:cs="Nirmala UI"/>
          <w:noProof/>
          <w:sz w:val="18"/>
          <w:szCs w:val="20"/>
        </w:rPr>
        <w:softHyphen/>
      </w:r>
      <w:r w:rsidRPr="00503711">
        <w:rPr>
          <w:rFonts w:ascii="Nirmala UI" w:hAnsi="Nirmala UI" w:cs="Nirmala UI"/>
          <w:noProof/>
          <w:sz w:val="18"/>
          <w:szCs w:val="20"/>
        </w:rPr>
        <w:t>ägare eller ägargrupp som inte längre tillhör de fyra största ställa sin plats till förfogande och den nye aktieägaren eller ägargruppen tillåtas utse en ledamot. Valberedningens sammansättning bör dock inte förändras senare än två månader före bolagsstämma där styrelse- eller revisorsval ska äga rum.</w:t>
      </w:r>
      <w:r>
        <w:rPr>
          <w:rFonts w:ascii="Nirmala UI" w:hAnsi="Nirmala UI" w:cs="Nirmala UI"/>
          <w:noProof/>
          <w:sz w:val="18"/>
          <w:szCs w:val="20"/>
        </w:rPr>
        <w:t xml:space="preserve"> </w:t>
      </w:r>
      <w:r w:rsidRPr="00503711">
        <w:rPr>
          <w:rFonts w:ascii="Nirmala UI" w:hAnsi="Nirmala UI" w:cs="Nirmala UI"/>
          <w:noProof/>
          <w:sz w:val="18"/>
          <w:szCs w:val="20"/>
        </w:rPr>
        <w:t>Mandatperioden för den utsedda valbered</w:t>
      </w:r>
      <w:r>
        <w:rPr>
          <w:rFonts w:ascii="Nirmala UI" w:hAnsi="Nirmala UI" w:cs="Nirmala UI"/>
          <w:noProof/>
          <w:sz w:val="18"/>
          <w:szCs w:val="20"/>
        </w:rPr>
        <w:softHyphen/>
      </w:r>
      <w:r w:rsidRPr="00503711">
        <w:rPr>
          <w:rFonts w:ascii="Nirmala UI" w:hAnsi="Nirmala UI" w:cs="Nirmala UI"/>
          <w:noProof/>
          <w:sz w:val="18"/>
          <w:szCs w:val="20"/>
        </w:rPr>
        <w:t>ningen löper intill dess att ny valberedning utsetts.</w:t>
      </w:r>
      <w:r>
        <w:rPr>
          <w:rFonts w:ascii="Nirmala UI" w:hAnsi="Nirmala UI" w:cs="Nirmala UI"/>
          <w:noProof/>
          <w:sz w:val="18"/>
          <w:szCs w:val="20"/>
        </w:rPr>
        <w:t xml:space="preserve"> </w:t>
      </w:r>
    </w:p>
    <w:p w:rsidR="00FC3124" w:rsidRDefault="00FC3124" w:rsidP="00FC3124">
      <w:pPr>
        <w:jc w:val="both"/>
        <w:rPr>
          <w:rFonts w:ascii="Nirmala UI" w:hAnsi="Nirmala UI" w:cs="Nirmala UI"/>
          <w:noProof/>
          <w:sz w:val="18"/>
          <w:szCs w:val="20"/>
        </w:rPr>
      </w:pPr>
    </w:p>
    <w:p w:rsidR="00FC3124" w:rsidRPr="00503711" w:rsidRDefault="00FC3124" w:rsidP="00FC3124">
      <w:pPr>
        <w:jc w:val="both"/>
        <w:rPr>
          <w:rFonts w:ascii="Nirmala UI" w:hAnsi="Nirmala UI" w:cs="Nirmala UI"/>
          <w:noProof/>
          <w:sz w:val="18"/>
          <w:szCs w:val="20"/>
        </w:rPr>
      </w:pPr>
      <w:r w:rsidRPr="00503711">
        <w:rPr>
          <w:rFonts w:ascii="Nirmala UI" w:hAnsi="Nirmala UI" w:cs="Nirmala UI"/>
          <w:noProof/>
          <w:sz w:val="18"/>
          <w:szCs w:val="20"/>
        </w:rPr>
        <w:t>Valberedningen ska tillvarata Bolagets samtliga aktieägares intresse i frågor som faller inom ramen för valbered</w:t>
      </w:r>
      <w:r>
        <w:rPr>
          <w:rFonts w:ascii="Nirmala UI" w:hAnsi="Nirmala UI" w:cs="Nirmala UI"/>
          <w:noProof/>
          <w:sz w:val="18"/>
          <w:szCs w:val="20"/>
        </w:rPr>
        <w:softHyphen/>
      </w:r>
      <w:r w:rsidRPr="00503711">
        <w:rPr>
          <w:rFonts w:ascii="Nirmala UI" w:hAnsi="Nirmala UI" w:cs="Nirmala UI"/>
          <w:noProof/>
          <w:sz w:val="18"/>
          <w:szCs w:val="20"/>
        </w:rPr>
        <w:t>ningens uppgifter. Valberedningen ska lämna förslag till:</w:t>
      </w:r>
    </w:p>
    <w:p w:rsidR="00FC3124" w:rsidRPr="00503711" w:rsidRDefault="00FC3124" w:rsidP="00FC3124">
      <w:pPr>
        <w:pStyle w:val="Liststycke"/>
        <w:numPr>
          <w:ilvl w:val="0"/>
          <w:numId w:val="1"/>
        </w:numPr>
        <w:jc w:val="both"/>
        <w:rPr>
          <w:rFonts w:ascii="Nirmala UI" w:hAnsi="Nirmala UI" w:cs="Nirmala UI"/>
          <w:noProof/>
          <w:sz w:val="18"/>
          <w:szCs w:val="20"/>
        </w:rPr>
      </w:pPr>
      <w:r w:rsidRPr="00503711">
        <w:rPr>
          <w:rFonts w:ascii="Nirmala UI" w:hAnsi="Nirmala UI" w:cs="Nirmala UI"/>
          <w:noProof/>
          <w:sz w:val="18"/>
          <w:szCs w:val="20"/>
        </w:rPr>
        <w:t>ordförande vid bolagsstämma där styrelse- eller revisorsval ska äga rum,</w:t>
      </w:r>
    </w:p>
    <w:p w:rsidR="00FC3124" w:rsidRPr="00503711" w:rsidRDefault="00FC3124" w:rsidP="00FC3124">
      <w:pPr>
        <w:pStyle w:val="Liststycke"/>
        <w:numPr>
          <w:ilvl w:val="0"/>
          <w:numId w:val="1"/>
        </w:numPr>
        <w:jc w:val="both"/>
        <w:rPr>
          <w:rFonts w:ascii="Nirmala UI" w:hAnsi="Nirmala UI" w:cs="Nirmala UI"/>
          <w:noProof/>
          <w:sz w:val="18"/>
          <w:szCs w:val="20"/>
        </w:rPr>
      </w:pPr>
      <w:r w:rsidRPr="00503711">
        <w:rPr>
          <w:rFonts w:ascii="Nirmala UI" w:hAnsi="Nirmala UI" w:cs="Nirmala UI"/>
          <w:noProof/>
          <w:sz w:val="18"/>
          <w:szCs w:val="20"/>
        </w:rPr>
        <w:t>antal stämmovalda styrelseledamöter och suppleanter,</w:t>
      </w:r>
    </w:p>
    <w:p w:rsidR="00FC3124" w:rsidRPr="00503711" w:rsidRDefault="00FC3124" w:rsidP="00FC3124">
      <w:pPr>
        <w:pStyle w:val="Liststycke"/>
        <w:numPr>
          <w:ilvl w:val="0"/>
          <w:numId w:val="1"/>
        </w:numPr>
        <w:jc w:val="both"/>
        <w:rPr>
          <w:rFonts w:ascii="Nirmala UI" w:hAnsi="Nirmala UI" w:cs="Nirmala UI"/>
          <w:noProof/>
          <w:sz w:val="18"/>
          <w:szCs w:val="20"/>
        </w:rPr>
      </w:pPr>
      <w:r w:rsidRPr="00503711">
        <w:rPr>
          <w:rFonts w:ascii="Nirmala UI" w:hAnsi="Nirmala UI" w:cs="Nirmala UI"/>
          <w:noProof/>
          <w:sz w:val="18"/>
          <w:szCs w:val="20"/>
        </w:rPr>
        <w:t>stämmovalda ledamöter och eventuella suppleanter i styrelsen,</w:t>
      </w:r>
    </w:p>
    <w:p w:rsidR="00FC3124" w:rsidRPr="00503711" w:rsidRDefault="00FC3124" w:rsidP="00FC3124">
      <w:pPr>
        <w:pStyle w:val="Liststycke"/>
        <w:numPr>
          <w:ilvl w:val="0"/>
          <w:numId w:val="1"/>
        </w:numPr>
        <w:jc w:val="both"/>
        <w:rPr>
          <w:rFonts w:ascii="Nirmala UI" w:hAnsi="Nirmala UI" w:cs="Nirmala UI"/>
          <w:noProof/>
          <w:sz w:val="18"/>
          <w:szCs w:val="20"/>
        </w:rPr>
      </w:pPr>
      <w:r w:rsidRPr="00503711">
        <w:rPr>
          <w:rFonts w:ascii="Nirmala UI" w:hAnsi="Nirmala UI" w:cs="Nirmala UI"/>
          <w:noProof/>
          <w:sz w:val="18"/>
          <w:szCs w:val="20"/>
        </w:rPr>
        <w:t>arvode och annan ersättning för styrelseuppdrag till var och en av de stämmovalda styrelseledamöterna och till ledamöter av styrelsens eventuella utskott,</w:t>
      </w:r>
    </w:p>
    <w:p w:rsidR="00FC3124" w:rsidRPr="00503711" w:rsidRDefault="00FC3124" w:rsidP="00FC3124">
      <w:pPr>
        <w:pStyle w:val="Liststycke"/>
        <w:numPr>
          <w:ilvl w:val="0"/>
          <w:numId w:val="1"/>
        </w:numPr>
        <w:jc w:val="both"/>
        <w:rPr>
          <w:rFonts w:ascii="Nirmala UI" w:hAnsi="Nirmala UI" w:cs="Nirmala UI"/>
          <w:noProof/>
          <w:sz w:val="18"/>
          <w:szCs w:val="20"/>
        </w:rPr>
      </w:pPr>
      <w:r w:rsidRPr="00503711">
        <w:rPr>
          <w:rFonts w:ascii="Nirmala UI" w:hAnsi="Nirmala UI" w:cs="Nirmala UI"/>
          <w:noProof/>
          <w:sz w:val="18"/>
          <w:szCs w:val="20"/>
        </w:rPr>
        <w:t>antal revisorer och revisorssuppleanter,</w:t>
      </w:r>
    </w:p>
    <w:p w:rsidR="00FC3124" w:rsidRPr="00503711" w:rsidRDefault="00FC3124" w:rsidP="00FC3124">
      <w:pPr>
        <w:pStyle w:val="Liststycke"/>
        <w:numPr>
          <w:ilvl w:val="0"/>
          <w:numId w:val="1"/>
        </w:numPr>
        <w:jc w:val="both"/>
        <w:rPr>
          <w:rFonts w:ascii="Nirmala UI" w:hAnsi="Nirmala UI" w:cs="Nirmala UI"/>
          <w:noProof/>
          <w:sz w:val="18"/>
          <w:szCs w:val="20"/>
        </w:rPr>
      </w:pPr>
      <w:r w:rsidRPr="00503711">
        <w:rPr>
          <w:rFonts w:ascii="Nirmala UI" w:hAnsi="Nirmala UI" w:cs="Nirmala UI"/>
          <w:noProof/>
          <w:sz w:val="18"/>
          <w:szCs w:val="20"/>
        </w:rPr>
        <w:t>revisorer och eventuella revisorssuppleanter,</w:t>
      </w:r>
    </w:p>
    <w:p w:rsidR="00FC3124" w:rsidRPr="00503711" w:rsidRDefault="00FC3124" w:rsidP="00FC3124">
      <w:pPr>
        <w:pStyle w:val="Liststycke"/>
        <w:numPr>
          <w:ilvl w:val="0"/>
          <w:numId w:val="1"/>
        </w:numPr>
        <w:jc w:val="both"/>
        <w:rPr>
          <w:rFonts w:ascii="Nirmala UI" w:hAnsi="Nirmala UI" w:cs="Nirmala UI"/>
          <w:noProof/>
          <w:sz w:val="18"/>
          <w:szCs w:val="20"/>
        </w:rPr>
      </w:pPr>
      <w:r w:rsidRPr="00503711">
        <w:rPr>
          <w:rFonts w:ascii="Nirmala UI" w:hAnsi="Nirmala UI" w:cs="Nirmala UI"/>
          <w:noProof/>
          <w:sz w:val="18"/>
          <w:szCs w:val="20"/>
        </w:rPr>
        <w:t>arvode till revisorer, och</w:t>
      </w:r>
    </w:p>
    <w:p w:rsidR="00FC3124" w:rsidRPr="00503711" w:rsidRDefault="00FC3124" w:rsidP="00FC3124">
      <w:pPr>
        <w:pStyle w:val="Liststycke"/>
        <w:numPr>
          <w:ilvl w:val="0"/>
          <w:numId w:val="1"/>
        </w:numPr>
        <w:jc w:val="both"/>
        <w:rPr>
          <w:rFonts w:ascii="Nirmala UI" w:hAnsi="Nirmala UI" w:cs="Nirmala UI"/>
          <w:noProof/>
          <w:sz w:val="18"/>
          <w:szCs w:val="20"/>
        </w:rPr>
      </w:pPr>
      <w:r w:rsidRPr="00503711">
        <w:rPr>
          <w:rFonts w:ascii="Nirmala UI" w:hAnsi="Nirmala UI" w:cs="Nirmala UI"/>
          <w:noProof/>
          <w:sz w:val="18"/>
          <w:szCs w:val="20"/>
        </w:rPr>
        <w:t>beslut om principer för tillsättande av ledamöter i valberedningen och instruktion för valberedningens arbete, i förekommande fall.</w:t>
      </w:r>
    </w:p>
    <w:p w:rsidR="00FC3124" w:rsidRDefault="00FC3124" w:rsidP="00FC3124">
      <w:pPr>
        <w:jc w:val="both"/>
        <w:rPr>
          <w:rFonts w:ascii="Nirmala UI" w:hAnsi="Nirmala UI" w:cs="Nirmala UI"/>
          <w:noProof/>
          <w:sz w:val="18"/>
          <w:szCs w:val="20"/>
        </w:rPr>
      </w:pPr>
    </w:p>
    <w:p w:rsidR="00FC3124" w:rsidRDefault="00FC3124" w:rsidP="00FC3124">
      <w:pPr>
        <w:jc w:val="both"/>
        <w:rPr>
          <w:rFonts w:ascii="Nirmala UI" w:hAnsi="Nirmala UI" w:cs="Nirmala UI"/>
          <w:noProof/>
          <w:sz w:val="18"/>
          <w:szCs w:val="20"/>
        </w:rPr>
      </w:pPr>
      <w:r w:rsidRPr="00503711">
        <w:rPr>
          <w:rFonts w:ascii="Nirmala UI" w:hAnsi="Nirmala UI" w:cs="Nirmala UI"/>
          <w:noProof/>
          <w:sz w:val="18"/>
          <w:szCs w:val="20"/>
        </w:rPr>
        <w:t>Vid beredandet av sitt förslag till styrelse ska valberedningen ta del av styrelsens utvärdering av sitt arbete och beakta de krav på styrelsens sammansättning som följer av aktiebolagslagen samt noteringsavtal med marknads</w:t>
      </w:r>
      <w:r>
        <w:rPr>
          <w:rFonts w:ascii="Nirmala UI" w:hAnsi="Nirmala UI" w:cs="Nirmala UI"/>
          <w:noProof/>
          <w:sz w:val="18"/>
          <w:szCs w:val="20"/>
        </w:rPr>
        <w:softHyphen/>
      </w:r>
      <w:r w:rsidRPr="00503711">
        <w:rPr>
          <w:rFonts w:ascii="Nirmala UI" w:hAnsi="Nirmala UI" w:cs="Nirmala UI"/>
          <w:noProof/>
          <w:sz w:val="18"/>
          <w:szCs w:val="20"/>
        </w:rPr>
        <w:t>plats. Valberedningen ska vidare beakta styrelsens storlek och sammansättning och särskilt beakta kravet på mång</w:t>
      </w:r>
      <w:r>
        <w:rPr>
          <w:rFonts w:ascii="Nirmala UI" w:hAnsi="Nirmala UI" w:cs="Nirmala UI"/>
          <w:noProof/>
          <w:sz w:val="18"/>
          <w:szCs w:val="20"/>
        </w:rPr>
        <w:softHyphen/>
      </w:r>
      <w:r w:rsidRPr="00503711">
        <w:rPr>
          <w:rFonts w:ascii="Nirmala UI" w:hAnsi="Nirmala UI" w:cs="Nirmala UI"/>
          <w:noProof/>
          <w:sz w:val="18"/>
          <w:szCs w:val="20"/>
        </w:rPr>
        <w:t>sidighet och bredd i styrelsen, samt kravet på att eftersträva en jämn könsfördelning.</w:t>
      </w:r>
    </w:p>
    <w:p w:rsidR="00FC3124" w:rsidRPr="00503711" w:rsidRDefault="00FC3124" w:rsidP="00FC3124">
      <w:pPr>
        <w:jc w:val="both"/>
        <w:rPr>
          <w:rFonts w:ascii="Nirmala UI" w:hAnsi="Nirmala UI" w:cs="Nirmala UI"/>
          <w:noProof/>
          <w:sz w:val="18"/>
          <w:szCs w:val="20"/>
        </w:rPr>
      </w:pPr>
    </w:p>
    <w:p w:rsidR="00FC3124" w:rsidRDefault="00FC3124" w:rsidP="00FC3124">
      <w:pPr>
        <w:jc w:val="both"/>
        <w:rPr>
          <w:rFonts w:ascii="Nirmala UI" w:hAnsi="Nirmala UI" w:cs="Nirmala UI"/>
          <w:noProof/>
          <w:sz w:val="18"/>
          <w:szCs w:val="20"/>
        </w:rPr>
      </w:pPr>
      <w:r w:rsidRPr="00503711">
        <w:rPr>
          <w:rFonts w:ascii="Nirmala UI" w:hAnsi="Nirmala UI" w:cs="Nirmala UI"/>
          <w:noProof/>
          <w:sz w:val="18"/>
          <w:szCs w:val="20"/>
        </w:rPr>
        <w:t>Arvode ska ej utgå till valberedningens ledamöter f</w:t>
      </w:r>
      <w:r>
        <w:rPr>
          <w:rFonts w:ascii="Nirmala UI" w:hAnsi="Nirmala UI" w:cs="Nirmala UI"/>
          <w:noProof/>
          <w:sz w:val="18"/>
          <w:szCs w:val="20"/>
        </w:rPr>
        <w:t>ör arbete i valberedningen. Valbered</w:t>
      </w:r>
      <w:r w:rsidRPr="00503711">
        <w:rPr>
          <w:rFonts w:ascii="Nirmala UI" w:hAnsi="Nirmala UI" w:cs="Nirmala UI"/>
          <w:noProof/>
          <w:sz w:val="18"/>
          <w:szCs w:val="20"/>
        </w:rPr>
        <w:t>ningen ska ha rätt att belasta Bolaget med kostnader för exempelvis rekryteringskonsulter eller andra kostnader som krävs för att valbered</w:t>
      </w:r>
      <w:r>
        <w:rPr>
          <w:rFonts w:ascii="Nirmala UI" w:hAnsi="Nirmala UI" w:cs="Nirmala UI"/>
          <w:noProof/>
          <w:sz w:val="18"/>
          <w:szCs w:val="20"/>
        </w:rPr>
        <w:softHyphen/>
      </w:r>
      <w:r w:rsidRPr="00503711">
        <w:rPr>
          <w:rFonts w:ascii="Nirmala UI" w:hAnsi="Nirmala UI" w:cs="Nirmala UI"/>
          <w:noProof/>
          <w:sz w:val="18"/>
          <w:szCs w:val="20"/>
        </w:rPr>
        <w:t>ningen ska kunna fullgöra sitt uppdrag.</w:t>
      </w:r>
    </w:p>
    <w:p w:rsidR="00FC3124" w:rsidRPr="00503711" w:rsidRDefault="00FC3124" w:rsidP="00FC3124">
      <w:pPr>
        <w:jc w:val="both"/>
        <w:rPr>
          <w:rFonts w:ascii="Nirmala UI" w:hAnsi="Nirmala UI" w:cs="Nirmala UI"/>
          <w:noProof/>
          <w:sz w:val="18"/>
          <w:szCs w:val="20"/>
        </w:rPr>
      </w:pPr>
    </w:p>
    <w:p w:rsidR="000F3D49" w:rsidRPr="00FC3124" w:rsidRDefault="00FC3124" w:rsidP="00FC3124">
      <w:pPr>
        <w:jc w:val="both"/>
        <w:rPr>
          <w:rFonts w:ascii="Nirmala UI" w:hAnsi="Nirmala UI" w:cs="Nirmala UI"/>
          <w:noProof/>
          <w:sz w:val="18"/>
          <w:szCs w:val="20"/>
        </w:rPr>
      </w:pPr>
      <w:r w:rsidRPr="00503711">
        <w:rPr>
          <w:rFonts w:ascii="Nirmala UI" w:hAnsi="Nirmala UI" w:cs="Nirmala UI"/>
          <w:noProof/>
          <w:sz w:val="18"/>
          <w:szCs w:val="20"/>
        </w:rPr>
        <w:t>Ovanstående principer för hur valberedning utses och instruktion för dess arbete ska gälla till dess att en bolags</w:t>
      </w:r>
      <w:r>
        <w:rPr>
          <w:rFonts w:ascii="Nirmala UI" w:hAnsi="Nirmala UI" w:cs="Nirmala UI"/>
          <w:noProof/>
          <w:sz w:val="18"/>
          <w:szCs w:val="20"/>
        </w:rPr>
        <w:softHyphen/>
      </w:r>
      <w:r w:rsidRPr="00503711">
        <w:rPr>
          <w:rFonts w:ascii="Nirmala UI" w:hAnsi="Nirmala UI" w:cs="Nirmala UI"/>
          <w:noProof/>
          <w:sz w:val="18"/>
          <w:szCs w:val="20"/>
        </w:rPr>
        <w:t>stämma beslutar om att ändra de</w:t>
      </w:r>
      <w:r>
        <w:rPr>
          <w:rFonts w:ascii="Nirmala UI" w:hAnsi="Nirmala UI" w:cs="Nirmala UI"/>
          <w:noProof/>
          <w:sz w:val="18"/>
          <w:szCs w:val="20"/>
        </w:rPr>
        <w:t>samma. Det ankommer på valbered</w:t>
      </w:r>
      <w:r w:rsidRPr="00503711">
        <w:rPr>
          <w:rFonts w:ascii="Nirmala UI" w:hAnsi="Nirmala UI" w:cs="Nirmala UI"/>
          <w:noProof/>
          <w:sz w:val="18"/>
          <w:szCs w:val="20"/>
        </w:rPr>
        <w:t>ningen att inför årsstämma ta ställning till huruvida valberedningen finner påkallat att föreslå ändring av ifrågavarande principer och</w:t>
      </w:r>
      <w:bookmarkStart w:id="0" w:name="_GoBack"/>
      <w:bookmarkEnd w:id="0"/>
      <w:r w:rsidRPr="00503711">
        <w:rPr>
          <w:rFonts w:ascii="Nirmala UI" w:hAnsi="Nirmala UI" w:cs="Nirmala UI"/>
          <w:noProof/>
          <w:sz w:val="18"/>
          <w:szCs w:val="20"/>
        </w:rPr>
        <w:t xml:space="preserve"> instruktion och i före</w:t>
      </w:r>
      <w:r>
        <w:rPr>
          <w:rFonts w:ascii="Nirmala UI" w:hAnsi="Nirmala UI" w:cs="Nirmala UI"/>
          <w:noProof/>
          <w:sz w:val="18"/>
          <w:szCs w:val="20"/>
        </w:rPr>
        <w:softHyphen/>
      </w:r>
      <w:r w:rsidRPr="00503711">
        <w:rPr>
          <w:rFonts w:ascii="Nirmala UI" w:hAnsi="Nirmala UI" w:cs="Nirmala UI"/>
          <w:noProof/>
          <w:sz w:val="18"/>
          <w:szCs w:val="20"/>
        </w:rPr>
        <w:t>kommande fall till bolagsstämman lämna förslag i enlighet med ovan.</w:t>
      </w:r>
    </w:p>
    <w:sectPr w:rsidR="000F3D49" w:rsidRPr="00FC3124" w:rsidSect="00FC3124">
      <w:headerReference w:type="default" r:id="rId7"/>
      <w:footerReference w:type="default" r:id="rId8"/>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124" w:rsidRDefault="00FC3124" w:rsidP="00FC3124">
      <w:r>
        <w:separator/>
      </w:r>
    </w:p>
  </w:endnote>
  <w:endnote w:type="continuationSeparator" w:id="0">
    <w:p w:rsidR="00FC3124" w:rsidRDefault="00FC3124" w:rsidP="00FC3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1BB" w:rsidRPr="00515CEF" w:rsidRDefault="00A261BB" w:rsidP="00A261BB">
    <w:pPr>
      <w:pStyle w:val="Sidfot"/>
      <w:rPr>
        <w:rFonts w:ascii="Nirmala UI" w:hAnsi="Nirmala UI" w:cs="Nirmala UI"/>
        <w:i/>
        <w:sz w:val="14"/>
      </w:rPr>
    </w:pPr>
    <w:r w:rsidRPr="00515CEF">
      <w:rPr>
        <w:rFonts w:ascii="Nirmala UI" w:hAnsi="Nirmala UI" w:cs="Nirmala UI"/>
        <w:i/>
        <w:noProof/>
        <w:sz w:val="14"/>
      </w:rPr>
      <mc:AlternateContent>
        <mc:Choice Requires="wps">
          <w:drawing>
            <wp:anchor distT="0" distB="0" distL="114300" distR="114300" simplePos="0" relativeHeight="251659264" behindDoc="0" locked="0" layoutInCell="1" allowOverlap="1" wp14:anchorId="5D01E890" wp14:editId="2D43C058">
              <wp:simplePos x="0" y="0"/>
              <wp:positionH relativeFrom="column">
                <wp:posOffset>31899</wp:posOffset>
              </wp:positionH>
              <wp:positionV relativeFrom="paragraph">
                <wp:posOffset>81169</wp:posOffset>
              </wp:positionV>
              <wp:extent cx="1852706" cy="0"/>
              <wp:effectExtent l="0" t="0" r="33655" b="19050"/>
              <wp:wrapNone/>
              <wp:docPr id="2" name="Rak 2"/>
              <wp:cNvGraphicFramePr/>
              <a:graphic xmlns:a="http://schemas.openxmlformats.org/drawingml/2006/main">
                <a:graphicData uri="http://schemas.microsoft.com/office/word/2010/wordprocessingShape">
                  <wps:wsp>
                    <wps:cNvCnPr/>
                    <wps:spPr>
                      <a:xfrm>
                        <a:off x="0" y="0"/>
                        <a:ext cx="185270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2E1FA3A" id="Rak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4pt" to="148.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" strokecolor="black [3213]" strokeweight=".5pt">
              <v:stroke joinstyle="miter"/>
            </v:line>
          </w:pict>
        </mc:Fallback>
      </mc:AlternateContent>
    </w:r>
  </w:p>
  <w:p w:rsidR="00A261BB" w:rsidRPr="00A261BB" w:rsidRDefault="00A261BB">
    <w:pPr>
      <w:pStyle w:val="Sidfot"/>
      <w:rPr>
        <w:rFonts w:ascii="Nirmala UI" w:hAnsi="Nirmala UI" w:cs="Nirmala UI"/>
        <w:i/>
        <w:sz w:val="14"/>
      </w:rPr>
    </w:pPr>
    <w:r w:rsidRPr="00515CEF">
      <w:rPr>
        <w:rFonts w:ascii="Nirmala UI" w:hAnsi="Nirmala UI" w:cs="Nirmala UI"/>
        <w:i/>
        <w:sz w:val="14"/>
        <w:vertAlign w:val="superscript"/>
      </w:rPr>
      <w:t>1</w:t>
    </w:r>
    <w:r w:rsidRPr="00515CEF">
      <w:rPr>
        <w:rFonts w:ascii="Nirmala UI" w:hAnsi="Nirmala UI" w:cs="Nirmala UI"/>
        <w:i/>
        <w:sz w:val="14"/>
      </w:rPr>
      <w:t xml:space="preserve"> Ehrnberg Solutions AB, </w:t>
    </w:r>
    <w:proofErr w:type="spellStart"/>
    <w:r w:rsidRPr="00515CEF">
      <w:rPr>
        <w:rFonts w:ascii="Nirmala UI" w:hAnsi="Nirmala UI" w:cs="Nirmala UI"/>
        <w:i/>
        <w:sz w:val="14"/>
      </w:rPr>
      <w:t>SolvInvest</w:t>
    </w:r>
    <w:proofErr w:type="spellEnd"/>
    <w:r w:rsidRPr="00515CEF">
      <w:rPr>
        <w:rFonts w:ascii="Nirmala UI" w:hAnsi="Nirmala UI" w:cs="Nirmala UI"/>
        <w:i/>
        <w:sz w:val="14"/>
      </w:rPr>
      <w:t xml:space="preserve"> AB, GU Ventures AB</w:t>
    </w:r>
    <w:r>
      <w:rPr>
        <w:rFonts w:ascii="Nirmala UI" w:hAnsi="Nirmala UI" w:cs="Nirmala UI"/>
        <w:i/>
        <w:sz w:val="14"/>
      </w:rPr>
      <w:t xml:space="preserve">, </w:t>
    </w:r>
    <w:r w:rsidRPr="00515CEF">
      <w:rPr>
        <w:rFonts w:ascii="Nirmala UI" w:hAnsi="Nirmala UI" w:cs="Nirmala UI"/>
        <w:i/>
        <w:sz w:val="14"/>
      </w:rPr>
      <w:t xml:space="preserve">Pontus Ryd, </w:t>
    </w:r>
    <w:r>
      <w:rPr>
        <w:rFonts w:ascii="Nirmala UI" w:hAnsi="Nirmala UI" w:cs="Nirmala UI"/>
        <w:i/>
        <w:sz w:val="14"/>
      </w:rPr>
      <w:t>Roger Cederberg, samt Klementina Österberg, vilka</w:t>
    </w:r>
    <w:r w:rsidRPr="00515CEF">
      <w:rPr>
        <w:rFonts w:ascii="Nirmala UI" w:hAnsi="Nirmala UI" w:cs="Nirmala UI"/>
        <w:i/>
        <w:sz w:val="14"/>
      </w:rPr>
      <w:t xml:space="preserve"> tillsammans innehar </w:t>
    </w:r>
    <w:r>
      <w:rPr>
        <w:rFonts w:ascii="Nirmala UI" w:hAnsi="Nirmala UI" w:cs="Nirmala UI"/>
        <w:i/>
        <w:sz w:val="14"/>
      </w:rPr>
      <w:t>ca</w:t>
    </w:r>
    <w:r w:rsidRPr="00515CEF">
      <w:rPr>
        <w:rFonts w:ascii="Nirmala UI" w:hAnsi="Nirmala UI" w:cs="Nirmala UI"/>
        <w:i/>
        <w:sz w:val="14"/>
      </w:rPr>
      <w:t xml:space="preserve"> </w:t>
    </w:r>
    <w:r>
      <w:rPr>
        <w:rFonts w:ascii="Nirmala UI" w:hAnsi="Nirmala UI" w:cs="Nirmala UI"/>
        <w:i/>
        <w:sz w:val="14"/>
      </w:rPr>
      <w:t>20</w:t>
    </w:r>
    <w:r w:rsidRPr="00515CEF">
      <w:rPr>
        <w:rFonts w:ascii="Nirmala UI" w:hAnsi="Nirmala UI" w:cs="Nirmala UI"/>
        <w:i/>
        <w:sz w:val="14"/>
      </w:rPr>
      <w:t xml:space="preserve"> </w:t>
    </w:r>
    <w:r>
      <w:rPr>
        <w:rFonts w:ascii="Nirmala UI" w:hAnsi="Nirmala UI" w:cs="Nirmala UI"/>
        <w:i/>
        <w:sz w:val="14"/>
      </w:rPr>
      <w:t>procent av Bolagets aktier. Fler delägare kan tillkomma till denna grupp som förbereder förslagen till stämman.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124" w:rsidRDefault="00FC3124" w:rsidP="00FC3124">
      <w:r>
        <w:separator/>
      </w:r>
    </w:p>
  </w:footnote>
  <w:footnote w:type="continuationSeparator" w:id="0">
    <w:p w:rsidR="00FC3124" w:rsidRDefault="00FC3124" w:rsidP="00FC3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124" w:rsidRPr="009A5E38" w:rsidRDefault="00FC3124" w:rsidP="00FC3124">
    <w:pPr>
      <w:tabs>
        <w:tab w:val="right" w:pos="8789"/>
      </w:tabs>
      <w:jc w:val="both"/>
      <w:rPr>
        <w:rFonts w:ascii="Nirmala UI" w:hAnsi="Nirmala UI" w:cs="Nirmala UI"/>
        <w:sz w:val="18"/>
        <w:szCs w:val="18"/>
      </w:rPr>
    </w:pPr>
    <w:r w:rsidRPr="009A5E38">
      <w:rPr>
        <w:rFonts w:ascii="Nirmala UI" w:hAnsi="Nirmala UI" w:cs="Nirmala UI"/>
        <w:noProof/>
        <w:sz w:val="18"/>
        <w:szCs w:val="18"/>
      </w:rPr>
      <w:drawing>
        <wp:inline distT="0" distB="0" distL="0" distR="0" wp14:anchorId="66654495" wp14:editId="5604E3FD">
          <wp:extent cx="1266092" cy="211015"/>
          <wp:effectExtent l="0" t="0" r="0" b="0"/>
          <wp:docPr id="9" name="Bildobjekt 9"/>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171" cy="216195"/>
                  </a:xfrm>
                  <a:prstGeom prst="rect">
                    <a:avLst/>
                  </a:prstGeom>
                  <a:noFill/>
                  <a:ln>
                    <a:noFill/>
                  </a:ln>
                </pic:spPr>
              </pic:pic>
            </a:graphicData>
          </a:graphic>
        </wp:inline>
      </w:drawing>
    </w:r>
    <w:r w:rsidRPr="009A5E38">
      <w:rPr>
        <w:rFonts w:ascii="Nirmala UI" w:hAnsi="Nirmala UI" w:cs="Nirmala UI"/>
        <w:sz w:val="18"/>
        <w:szCs w:val="18"/>
      </w:rPr>
      <w:t xml:space="preserve"> </w:t>
    </w:r>
    <w:r w:rsidRPr="009A5E38">
      <w:rPr>
        <w:rFonts w:ascii="Nirmala UI" w:hAnsi="Nirmala UI" w:cs="Nirmala UI"/>
        <w:sz w:val="18"/>
        <w:szCs w:val="18"/>
      </w:rPr>
      <w:tab/>
    </w:r>
  </w:p>
  <w:p w:rsidR="00FC3124" w:rsidRPr="009A5E38" w:rsidRDefault="00FC3124" w:rsidP="00FC3124">
    <w:pPr>
      <w:tabs>
        <w:tab w:val="right" w:pos="8789"/>
      </w:tabs>
      <w:jc w:val="both"/>
      <w:rPr>
        <w:rFonts w:ascii="Nirmala UI" w:hAnsi="Nirmala UI" w:cs="Nirmala UI"/>
        <w:sz w:val="18"/>
        <w:szCs w:val="18"/>
      </w:rPr>
    </w:pPr>
    <w:r w:rsidRPr="009A5E38">
      <w:rPr>
        <w:rFonts w:ascii="Nirmala UI" w:hAnsi="Nirmala UI" w:cs="Nirmala UI"/>
        <w:sz w:val="18"/>
        <w:szCs w:val="18"/>
      </w:rPr>
      <w:tab/>
    </w:r>
    <w:r>
      <w:rPr>
        <w:rFonts w:ascii="Nirmala UI" w:hAnsi="Nirmala UI" w:cs="Nirmala UI"/>
        <w:sz w:val="18"/>
        <w:szCs w:val="18"/>
      </w:rPr>
      <w:t xml:space="preserve">FÖRSLAG INFÖR EXTRA STÄMMA </w:t>
    </w:r>
  </w:p>
  <w:p w:rsidR="00FC3124" w:rsidRPr="009A5E38" w:rsidRDefault="00FC3124" w:rsidP="00FC3124">
    <w:pPr>
      <w:tabs>
        <w:tab w:val="right" w:pos="8789"/>
      </w:tabs>
      <w:jc w:val="both"/>
      <w:rPr>
        <w:rFonts w:ascii="Nirmala UI" w:hAnsi="Nirmala UI" w:cs="Nirmala UI"/>
        <w:sz w:val="18"/>
        <w:szCs w:val="18"/>
      </w:rPr>
    </w:pPr>
    <w:r w:rsidRPr="009A5E38">
      <w:rPr>
        <w:rFonts w:ascii="Nirmala UI" w:hAnsi="Nirmala UI" w:cs="Nirmala UI"/>
        <w:sz w:val="18"/>
        <w:szCs w:val="18"/>
      </w:rPr>
      <w:tab/>
      <w:t xml:space="preserve">Göteborg den </w:t>
    </w:r>
    <w:r>
      <w:rPr>
        <w:rFonts w:ascii="Nirmala UI" w:hAnsi="Nirmala UI" w:cs="Nirmala UI"/>
        <w:sz w:val="18"/>
        <w:szCs w:val="18"/>
      </w:rPr>
      <w:t>13</w:t>
    </w:r>
    <w:r w:rsidRPr="009A5E38">
      <w:rPr>
        <w:rFonts w:ascii="Nirmala UI" w:hAnsi="Nirmala UI" w:cs="Nirmala UI"/>
        <w:sz w:val="18"/>
        <w:szCs w:val="18"/>
      </w:rPr>
      <w:t xml:space="preserve"> </w:t>
    </w:r>
    <w:r>
      <w:rPr>
        <w:rFonts w:ascii="Nirmala UI" w:hAnsi="Nirmala UI" w:cs="Nirmala UI"/>
        <w:sz w:val="18"/>
        <w:szCs w:val="18"/>
      </w:rPr>
      <w:t>mars</w:t>
    </w:r>
    <w:r w:rsidRPr="009A5E38">
      <w:rPr>
        <w:rFonts w:ascii="Nirmala UI" w:hAnsi="Nirmala UI" w:cs="Nirmala UI"/>
        <w:sz w:val="18"/>
        <w:szCs w:val="18"/>
      </w:rPr>
      <w:t xml:space="preserve"> 2020</w:t>
    </w:r>
  </w:p>
  <w:p w:rsidR="00FC3124" w:rsidRDefault="00FC312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41250F"/>
    <w:multiLevelType w:val="hybridMultilevel"/>
    <w:tmpl w:val="E944546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124"/>
    <w:rsid w:val="000F3D49"/>
    <w:rsid w:val="00A261BB"/>
    <w:rsid w:val="00FC31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0326E-6B36-44BB-9E06-AEA2D51A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124"/>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C3124"/>
    <w:pPr>
      <w:ind w:left="720"/>
      <w:contextualSpacing/>
    </w:pPr>
  </w:style>
  <w:style w:type="paragraph" w:styleId="Sidhuvud">
    <w:name w:val="header"/>
    <w:basedOn w:val="Normal"/>
    <w:link w:val="SidhuvudChar"/>
    <w:uiPriority w:val="99"/>
    <w:unhideWhenUsed/>
    <w:rsid w:val="00FC3124"/>
    <w:pPr>
      <w:tabs>
        <w:tab w:val="center" w:pos="4536"/>
        <w:tab w:val="right" w:pos="9072"/>
      </w:tabs>
    </w:pPr>
  </w:style>
  <w:style w:type="character" w:customStyle="1" w:styleId="SidhuvudChar">
    <w:name w:val="Sidhuvud Char"/>
    <w:basedOn w:val="Standardstycketeckensnitt"/>
    <w:link w:val="Sidhuvud"/>
    <w:uiPriority w:val="99"/>
    <w:rsid w:val="00FC3124"/>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C3124"/>
    <w:pPr>
      <w:tabs>
        <w:tab w:val="center" w:pos="4536"/>
        <w:tab w:val="right" w:pos="9072"/>
      </w:tabs>
    </w:pPr>
  </w:style>
  <w:style w:type="character" w:customStyle="1" w:styleId="SidfotChar">
    <w:name w:val="Sidfot Char"/>
    <w:basedOn w:val="Standardstycketeckensnitt"/>
    <w:link w:val="Sidfot"/>
    <w:uiPriority w:val="99"/>
    <w:rsid w:val="00FC3124"/>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718</Words>
  <Characters>3807</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Klementina Österberg</dc:creator>
  <cp:keywords/>
  <dc:description/>
  <cp:lastModifiedBy>Klementina Österberg</cp:lastModifiedBy>
  <cp:revision>2</cp:revision>
  <dcterms:created xsi:type="dcterms:W3CDTF">2020-03-13T19:45:00Z</dcterms:created>
  <dcterms:modified xsi:type="dcterms:W3CDTF">2020-03-13T19:50:00Z</dcterms:modified>
</cp:coreProperties>
</file>